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EB" w:rsidRPr="00B834EB" w:rsidRDefault="00B834EB" w:rsidP="00B834E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34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Управление темпераментом в общении с другими людьми.</w:t>
      </w:r>
    </w:p>
    <w:p w:rsidR="00B834EB" w:rsidRPr="00B834EB" w:rsidRDefault="00B834EB" w:rsidP="00B834E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Темперамент тесно связан с особенностями общения человека с окружающими людьми, </w:t>
      </w:r>
      <w:proofErr w:type="gramStart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proofErr w:type="gramEnd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следовательно, в значительной степени определяет психологическую совместимость или несовместимость людей.</w:t>
      </w:r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>B.C.Мерлин</w:t>
      </w:r>
      <w:proofErr w:type="spellEnd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крупный отечественный психолог, специально изучающий динамические характеристики психики человека, писал: «Представьте себе две реки: одну спокойную, равнинную, другую - стремительную, горную. Течение первой едва заметно, она плавно несет воды, у нее нет ярких всплесков, бурных водопадов, ослепительных брызг. Течение второй - полная противоположность. Река быстро несется, вода в ней грохочет, бурлит, клокочет и, ударяясь о камни, превращается в клочья пены... Нечто подобное можно наблюдать в динамике (особенности течения психической жизни разных людей)». Здесь представлено, что обе реки - бурная и спокойная - текут порознь, независимо друг от друга. </w:t>
      </w:r>
      <w:proofErr w:type="gramStart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 в обычной, повседневной жизни - в семье, на работе, во время занятий в школе, в компании друзей и т.д. происходит слияние самых различных «потоков» психической жизни разных людей, порождающее всплеск эмоций, водопады и водовороты в человеческих отношениях, поскольку каждый из «потоков» в общем русле стремится сохранить свою </w:t>
      </w:r>
      <w:proofErr w:type="spellStart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самоценность</w:t>
      </w:r>
      <w:proofErr w:type="spellEnd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самобытность. </w:t>
      </w:r>
      <w:proofErr w:type="gramEnd"/>
    </w:p>
    <w:p w:rsidR="00B834EB" w:rsidRDefault="00B834EB" w:rsidP="00B834E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Отсюда ясно, насколько важно каждому из нас знать особенности своего темперамента и темпераментов других и учитывать слабые и сильные стороны друг друга в процессе общения, вз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аимодействия и взаимоотношений.</w:t>
      </w:r>
    </w:p>
    <w:p w:rsidR="00B834EB" w:rsidRPr="00B834EB" w:rsidRDefault="00B834EB" w:rsidP="00B834E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межличностных отношениях конфликты нередко возникают вследствие того, что люди не учитывают особенности </w:t>
      </w:r>
      <w:proofErr w:type="gramStart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темперамента</w:t>
      </w:r>
      <w:proofErr w:type="gramEnd"/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своего, так и другого человека, такие, например, как импульсивность, медлительность, вспыльчивость, большая впечатлительность, ранимость и др. Некоторые недостатки темперамента могут быть нейтрализованы человеком в процессе его повседневной работы над собой; используя особенности своего темперамента, можно добиваться значительных успехов в деятельности и в совершенствовании собственной личности.</w:t>
      </w:r>
    </w:p>
    <w:p w:rsidR="00B834EB" w:rsidRPr="00B834EB" w:rsidRDefault="00B834EB" w:rsidP="00B834EB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eastAsia="Times New Roman" w:hAnsi="Times New Roman" w:cs="Times New Roman"/>
          <w:sz w:val="28"/>
          <w:szCs w:val="24"/>
          <w:lang w:eastAsia="ru-RU"/>
        </w:rPr>
        <w:t>Тип темперамента не может быть «хорошим» и «плохим». Темперамент придает своеобразие поведению человека, но ни в коей мере не определяет ни мотивов, ни поступков, ни убеждений, ни моральных устоев личности. В одной из психологических книг описана очень выразительная жизненная ситуация, раскрывающая специфические особенности поведения представителей разных темпераментов.</w:t>
      </w:r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 xml:space="preserve">Четыре друга опоздали в театр. Холерик вступил в спор с билетером, пытаясь проникнуть в партер на свое место. Он уверяет, что часы в театре </w:t>
      </w:r>
      <w:r w:rsidRPr="00B834EB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спешат, что он никому не помешает, пытается оттеснить билет</w:t>
      </w:r>
      <w:r>
        <w:rPr>
          <w:rFonts w:ascii="Times New Roman" w:hAnsi="Times New Roman" w:cs="Times New Roman"/>
          <w:sz w:val="28"/>
          <w:szCs w:val="24"/>
          <w:lang w:eastAsia="ru-RU"/>
        </w:rPr>
        <w:t>ера и проскочить на свое место.</w:t>
      </w:r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>Сангвиник сразу понял, что в партер не пустят, но на верхние ярусы пройти проще, и побежал вверх по лестнице.</w:t>
      </w:r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>Флегматик, видя, что в зал не пускают, подумал: «Первая картина спектакля всегда неинтересная. Схожу пока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в буфет и подожду антракта».</w:t>
      </w:r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>Меланхолик: «Мне всегда не везет. В кои веки выбрался в театр,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и то неудачно». И уехал домой.</w:t>
      </w:r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 xml:space="preserve">Человек проявляет одни и те же динамические особенности в разных ситуациях, но темперамент влияет при этом лишь на форму проявления характера. Так, настойчивость у холерика выражается в кипучей деятельности, у флегматика - в глубокой сосредоточенности. </w:t>
      </w:r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 xml:space="preserve">Каждый темперамент имеет свои положительные и отрицательные стороны. </w:t>
      </w:r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proofErr w:type="gramStart"/>
      <w:r w:rsidRPr="00B834EB">
        <w:rPr>
          <w:rFonts w:ascii="Times New Roman" w:hAnsi="Times New Roman" w:cs="Times New Roman"/>
          <w:sz w:val="28"/>
          <w:szCs w:val="24"/>
          <w:lang w:eastAsia="ru-RU"/>
        </w:rPr>
        <w:t>Примеры ценных свойств холерика: страстность, активность, энергия; сангвиника - подвижность, живость, отзывчивость; меланхолика - глубина и устойчивость чувств, высокая чувствительность; флегматика - спокой</w:t>
      </w:r>
      <w:r>
        <w:rPr>
          <w:rFonts w:ascii="Times New Roman" w:hAnsi="Times New Roman" w:cs="Times New Roman"/>
          <w:sz w:val="28"/>
          <w:szCs w:val="24"/>
          <w:lang w:eastAsia="ru-RU"/>
        </w:rPr>
        <w:t>ствие, отсутствие торопливости.</w:t>
      </w:r>
      <w:proofErr w:type="gramEnd"/>
    </w:p>
    <w:p w:rsid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>Но не всякий холерик энергичен и не всякий сангвиник отзывчив. Эти свойства надо вырабатывать в себе, и темперамент лишь облег</w:t>
      </w:r>
      <w:r>
        <w:rPr>
          <w:rFonts w:ascii="Times New Roman" w:hAnsi="Times New Roman" w:cs="Times New Roman"/>
          <w:sz w:val="28"/>
          <w:szCs w:val="24"/>
          <w:lang w:eastAsia="ru-RU"/>
        </w:rPr>
        <w:t>чает или затрудняет эту задачу.</w:t>
      </w:r>
    </w:p>
    <w:p w:rsidR="00B768D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B834EB">
        <w:rPr>
          <w:rFonts w:ascii="Times New Roman" w:hAnsi="Times New Roman" w:cs="Times New Roman"/>
          <w:sz w:val="28"/>
          <w:szCs w:val="24"/>
          <w:lang w:eastAsia="ru-RU"/>
        </w:rPr>
        <w:t>Б.М. Теплов писал, что при любом темпераменте возникает опасность развития нежелательных черт личности. Холерический темперамент может провоцировать человека к несдержанности, резкости, склонности к постоянным «взрывам». Сангвинический темперамент может привести человека к легкомыслию, склонности разбрасываться, недостаточной глубине и устойчивости. При меланхолическом темпераменте у человека могут выработаться чрезмерная замкнутость, склонность целиком погружаться в собственные переживания, излишняя застенчивость. Флегматический темперамент может способствовать тому, что человек будет вялым, инертным, безразличным к происходящим вокруг него событиям.</w:t>
      </w:r>
      <w:r w:rsidRPr="00B834EB">
        <w:rPr>
          <w:rFonts w:ascii="Times New Roman" w:hAnsi="Times New Roman" w:cs="Times New Roman"/>
          <w:sz w:val="28"/>
          <w:szCs w:val="24"/>
          <w:lang w:eastAsia="ru-RU"/>
        </w:rPr>
        <w:br/>
        <w:t>Свойства темперамента формируются в деятельности человека и во многом определяются направленностью его личности. На основе каждого темперамента могут быть сформулированы ценные качества личности.</w:t>
      </w:r>
    </w:p>
    <w:p w:rsidR="00B834EB" w:rsidRPr="00B834EB" w:rsidRDefault="00B834EB" w:rsidP="00B834E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sectPr w:rsidR="00B834EB" w:rsidRPr="00B8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EB"/>
    <w:rsid w:val="00B768DB"/>
    <w:rsid w:val="00B8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4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674</Words>
  <Characters>3845</Characters>
  <Application>Microsoft Office Word</Application>
  <DocSecurity>0</DocSecurity>
  <Lines>32</Lines>
  <Paragraphs>9</Paragraphs>
  <ScaleCrop>false</ScaleCrop>
  <Company>Home</Company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1</cp:revision>
  <dcterms:created xsi:type="dcterms:W3CDTF">2020-04-01T08:43:00Z</dcterms:created>
  <dcterms:modified xsi:type="dcterms:W3CDTF">2020-04-01T08:53:00Z</dcterms:modified>
</cp:coreProperties>
</file>